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50FAA0F4"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C64885">
        <w:rPr>
          <w:lang w:val="de-DE"/>
        </w:rPr>
        <w:t>2</w:t>
      </w:r>
      <w:r w:rsidRPr="00D43681">
        <w:rPr>
          <w:lang w:val="de-DE"/>
        </w:rPr>
        <w:t>.</w:t>
      </w:r>
      <w:r w:rsidR="00C64885">
        <w:rPr>
          <w:lang w:val="de-DE"/>
        </w:rPr>
        <w:t xml:space="preserve"> Juni</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0C1D5B64" w:rsidR="00646240" w:rsidRPr="00143CB5" w:rsidRDefault="00DF0BFB"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Immer mit der Ruhe</w:t>
      </w:r>
    </w:p>
    <w:p w14:paraId="010655C8" w14:textId="3788C0F5" w:rsidR="003B2A34" w:rsidRPr="005E505C" w:rsidRDefault="00DF0BFB" w:rsidP="0053680D">
      <w:pPr>
        <w:spacing w:line="240" w:lineRule="auto"/>
        <w:jc w:val="left"/>
        <w:rPr>
          <w:u w:val="single"/>
          <w:lang w:val="de-DE"/>
        </w:rPr>
      </w:pPr>
      <w:r>
        <w:rPr>
          <w:u w:val="single"/>
          <w:lang w:val="de-DE"/>
        </w:rPr>
        <w:t xml:space="preserve">Neue Schallschutz-Broschüre von ISOVER </w:t>
      </w:r>
      <w:r w:rsidR="0025402A">
        <w:rPr>
          <w:u w:val="single"/>
          <w:lang w:val="de-DE"/>
        </w:rPr>
        <w:t>vermittelt Grundlagenwissen und spezifische Konstruktionsvorschläge</w:t>
      </w:r>
    </w:p>
    <w:p w14:paraId="6B157AB3" w14:textId="77777777" w:rsidR="003B2A34" w:rsidRPr="005E505C" w:rsidRDefault="003B2A34" w:rsidP="0053680D">
      <w:pPr>
        <w:spacing w:line="240" w:lineRule="auto"/>
        <w:rPr>
          <w:lang w:val="de-DE"/>
        </w:rPr>
      </w:pPr>
    </w:p>
    <w:p w14:paraId="1AA95D63" w14:textId="024BE925" w:rsidR="00F91AE9" w:rsidRDefault="00DF0BFB" w:rsidP="00FA0AE9">
      <w:pPr>
        <w:rPr>
          <w:rFonts w:cs="Arial"/>
          <w:b/>
          <w:bCs/>
          <w:lang w:val="de-DE"/>
        </w:rPr>
      </w:pPr>
      <w:r>
        <w:rPr>
          <w:rFonts w:cs="Arial"/>
          <w:b/>
          <w:bCs/>
          <w:lang w:val="de-DE"/>
        </w:rPr>
        <w:t>Bei der Planung von Gebäuden stehen ästhetische und konstruktive Aspekte häufig im Mittelpunkt</w:t>
      </w:r>
      <w:r w:rsidR="00E00909">
        <w:rPr>
          <w:rFonts w:cs="Arial"/>
          <w:b/>
          <w:bCs/>
          <w:lang w:val="de-DE"/>
        </w:rPr>
        <w:t xml:space="preserve"> der Überlegungen. </w:t>
      </w:r>
      <w:r w:rsidR="0025402A">
        <w:rPr>
          <w:rFonts w:cs="Arial"/>
          <w:b/>
          <w:bCs/>
          <w:lang w:val="de-DE"/>
        </w:rPr>
        <w:t>Doch</w:t>
      </w:r>
      <w:r w:rsidR="00E00909">
        <w:rPr>
          <w:rFonts w:cs="Arial"/>
          <w:b/>
          <w:bCs/>
          <w:lang w:val="de-DE"/>
        </w:rPr>
        <w:t xml:space="preserve"> gerade die bautechnischen </w:t>
      </w:r>
      <w:r w:rsidR="0025402A">
        <w:rPr>
          <w:rFonts w:cs="Arial"/>
          <w:b/>
          <w:bCs/>
          <w:lang w:val="de-DE"/>
        </w:rPr>
        <w:t>Details</w:t>
      </w:r>
      <w:r w:rsidR="00E00909">
        <w:rPr>
          <w:rFonts w:cs="Arial"/>
          <w:b/>
          <w:bCs/>
          <w:lang w:val="de-DE"/>
        </w:rPr>
        <w:t xml:space="preserve"> beeinflussen die spätere Gebrauchstauglichkeit und Aufenthaltsqualität der Räume</w:t>
      </w:r>
      <w:r w:rsidR="00C6409A">
        <w:rPr>
          <w:rFonts w:cs="Arial"/>
          <w:b/>
          <w:bCs/>
          <w:lang w:val="de-DE"/>
        </w:rPr>
        <w:t xml:space="preserve"> maßgeblich</w:t>
      </w:r>
      <w:r w:rsidR="00E00909">
        <w:rPr>
          <w:rFonts w:cs="Arial"/>
          <w:b/>
          <w:bCs/>
          <w:lang w:val="de-DE"/>
        </w:rPr>
        <w:t xml:space="preserve">. Von besonderer Bedeutung ist dabei ein leistungsstarker Schallschutz. </w:t>
      </w:r>
      <w:proofErr w:type="gramStart"/>
      <w:r w:rsidR="00E00909">
        <w:rPr>
          <w:rFonts w:cs="Arial"/>
          <w:b/>
          <w:bCs/>
          <w:lang w:val="de-DE"/>
        </w:rPr>
        <w:t>Das spüren</w:t>
      </w:r>
      <w:proofErr w:type="gramEnd"/>
      <w:r w:rsidR="00E00909">
        <w:rPr>
          <w:rFonts w:cs="Arial"/>
          <w:b/>
          <w:bCs/>
          <w:lang w:val="de-DE"/>
        </w:rPr>
        <w:t xml:space="preserve"> Bewohner und Nutzer leider meist erst dann, wenn dieser nicht in ausreichendem Maße gewährleistet ist. Einen umfassenden Überblick und konkrete Ausführungsvorschläge für hoch schalldämmende Konstruktionen bietet das neue Kompendium „Immer mit der Ruhe – ISOVER Schallschutzwissen“, das ab sofort kostenfrei unter </w:t>
      </w:r>
      <w:hyperlink r:id="rId8" w:history="1">
        <w:r w:rsidR="00E00909" w:rsidRPr="00372FD4">
          <w:rPr>
            <w:rStyle w:val="Hyperlink"/>
            <w:rFonts w:cs="Arial"/>
            <w:b/>
            <w:bCs/>
            <w:lang w:val="de-DE"/>
          </w:rPr>
          <w:t>www.isover.de/dokumente/isover-schallschutzwissen</w:t>
        </w:r>
      </w:hyperlink>
      <w:r w:rsidR="00E00909">
        <w:rPr>
          <w:rFonts w:cs="Arial"/>
          <w:b/>
          <w:bCs/>
          <w:lang w:val="de-DE"/>
        </w:rPr>
        <w:t xml:space="preserve"> zum Download bereitsteht.</w:t>
      </w:r>
    </w:p>
    <w:p w14:paraId="67763AF1" w14:textId="77777777" w:rsidR="00F91AE9" w:rsidRDefault="00F91AE9" w:rsidP="00FA0AE9">
      <w:pPr>
        <w:rPr>
          <w:rFonts w:cs="Arial"/>
          <w:b/>
          <w:bCs/>
          <w:lang w:val="de-DE"/>
        </w:rPr>
      </w:pPr>
    </w:p>
    <w:p w14:paraId="43B6902F" w14:textId="11777A8F" w:rsidR="003A17E7" w:rsidRDefault="005F244C" w:rsidP="00FA0AE9">
      <w:pPr>
        <w:rPr>
          <w:rFonts w:cs="Arial"/>
          <w:lang w:val="de-DE"/>
        </w:rPr>
      </w:pPr>
      <w:r>
        <w:rPr>
          <w:rFonts w:cs="Arial"/>
          <w:lang w:val="de-DE"/>
        </w:rPr>
        <w:t xml:space="preserve">Neben einem bauphysikalischen Teil, der sich ausführlich den Grundlagen eines wirksamen Schallschutzes widmet, </w:t>
      </w:r>
      <w:r w:rsidR="00DD0F58">
        <w:rPr>
          <w:rFonts w:cs="Arial"/>
          <w:lang w:val="de-DE"/>
        </w:rPr>
        <w:t>finden sich in der</w:t>
      </w:r>
      <w:r>
        <w:rPr>
          <w:rFonts w:cs="Arial"/>
          <w:lang w:val="de-DE"/>
        </w:rPr>
        <w:t xml:space="preserve"> neue</w:t>
      </w:r>
      <w:r w:rsidR="00DD0F58">
        <w:rPr>
          <w:rFonts w:cs="Arial"/>
          <w:lang w:val="de-DE"/>
        </w:rPr>
        <w:t>n</w:t>
      </w:r>
      <w:r>
        <w:rPr>
          <w:rFonts w:cs="Arial"/>
          <w:lang w:val="de-DE"/>
        </w:rPr>
        <w:t xml:space="preserve"> Broschüre auf über 60 Seiten</w:t>
      </w:r>
      <w:r w:rsidR="00DD0F58">
        <w:rPr>
          <w:rFonts w:cs="Arial"/>
          <w:lang w:val="de-DE"/>
        </w:rPr>
        <w:t xml:space="preserve"> </w:t>
      </w:r>
      <w:r>
        <w:rPr>
          <w:rFonts w:cs="Arial"/>
          <w:lang w:val="de-DE"/>
        </w:rPr>
        <w:t xml:space="preserve">Konstruktionsvorschläge beispielsweise für Steildächer oder zur Trittschallverbesserung bei Massivdecken nach DIN 4109-34 beziehungsweise für Massivholzdecken. </w:t>
      </w:r>
      <w:r w:rsidR="00C57975">
        <w:rPr>
          <w:rFonts w:cs="Arial"/>
          <w:lang w:val="de-DE"/>
        </w:rPr>
        <w:t xml:space="preserve">Dabei steht insbesondere die Übersichtlichkeit </w:t>
      </w:r>
      <w:r w:rsidR="0025402A">
        <w:rPr>
          <w:rFonts w:cs="Arial"/>
          <w:lang w:val="de-DE"/>
        </w:rPr>
        <w:t xml:space="preserve">aller Informationen </w:t>
      </w:r>
      <w:r w:rsidR="00C57975">
        <w:rPr>
          <w:rFonts w:cs="Arial"/>
          <w:lang w:val="de-DE"/>
        </w:rPr>
        <w:t xml:space="preserve">im Fokus des ISOVER Kompendiums. So werden etwa die erforderlichen Werte für die Luftschalldämmung von Wänden und Türen oder die der Trittschalldämmung für unterschiedliche Einsatzgebiete in klar strukturierter Tabellenform </w:t>
      </w:r>
      <w:r w:rsidR="0025402A">
        <w:rPr>
          <w:rFonts w:cs="Arial"/>
          <w:lang w:val="de-DE"/>
        </w:rPr>
        <w:t>aufgeführt</w:t>
      </w:r>
      <w:r w:rsidR="00C57975">
        <w:rPr>
          <w:rFonts w:cs="Arial"/>
          <w:lang w:val="de-DE"/>
        </w:rPr>
        <w:t xml:space="preserve">. </w:t>
      </w:r>
      <w:r w:rsidR="007E5CB6">
        <w:rPr>
          <w:rFonts w:cs="Arial"/>
          <w:lang w:val="de-DE"/>
        </w:rPr>
        <w:t xml:space="preserve">Mögliche </w:t>
      </w:r>
      <w:r w:rsidR="00516DDB">
        <w:rPr>
          <w:rFonts w:cs="Arial"/>
          <w:lang w:val="de-DE"/>
        </w:rPr>
        <w:t>Schallschutz</w:t>
      </w:r>
      <w:r w:rsidR="007E5CB6">
        <w:rPr>
          <w:rFonts w:cs="Arial"/>
          <w:lang w:val="de-DE"/>
        </w:rPr>
        <w:t>konstruktionen werden darüber hinaus in grafischer Form mit einer detaillierten Beschreibung des Aufbaus dargestellt.</w:t>
      </w:r>
      <w:r w:rsidR="003A17E7">
        <w:rPr>
          <w:rFonts w:cs="Arial"/>
          <w:lang w:val="de-DE"/>
        </w:rPr>
        <w:t xml:space="preserve"> Auch die wichtigsten technischen Daten wie etwa der Schallabsorptionsgrad der </w:t>
      </w:r>
      <w:r w:rsidR="00516DDB">
        <w:rPr>
          <w:rFonts w:cs="Arial"/>
          <w:lang w:val="de-DE"/>
        </w:rPr>
        <w:t xml:space="preserve">ISOVER Schallschluck- und Deckendämmplatten </w:t>
      </w:r>
      <w:r w:rsidR="003A17E7">
        <w:rPr>
          <w:rFonts w:cs="Arial"/>
          <w:lang w:val="de-DE"/>
        </w:rPr>
        <w:t>für verschiedene Frequenzen finden sich auf eine</w:t>
      </w:r>
      <w:r w:rsidR="006C3A4E">
        <w:rPr>
          <w:rFonts w:cs="Arial"/>
          <w:lang w:val="de-DE"/>
        </w:rPr>
        <w:t>n</w:t>
      </w:r>
      <w:r w:rsidR="003A17E7">
        <w:rPr>
          <w:rFonts w:cs="Arial"/>
          <w:lang w:val="de-DE"/>
        </w:rPr>
        <w:t xml:space="preserve"> Blick.</w:t>
      </w:r>
    </w:p>
    <w:p w14:paraId="45C69F40" w14:textId="09D07BD1" w:rsidR="003A17E7" w:rsidRDefault="003A17E7" w:rsidP="00FA0AE9">
      <w:pPr>
        <w:rPr>
          <w:rFonts w:cs="Arial"/>
          <w:lang w:val="de-DE"/>
        </w:rPr>
      </w:pPr>
    </w:p>
    <w:p w14:paraId="1E2AA50B" w14:textId="7C7469FE" w:rsidR="0025402A" w:rsidRPr="0025402A" w:rsidRDefault="0025402A" w:rsidP="00FA0AE9">
      <w:pPr>
        <w:rPr>
          <w:rFonts w:cs="Arial"/>
          <w:b/>
          <w:bCs/>
          <w:lang w:val="de-DE"/>
        </w:rPr>
      </w:pPr>
      <w:r>
        <w:rPr>
          <w:rFonts w:cs="Arial"/>
          <w:b/>
          <w:bCs/>
          <w:lang w:val="de-DE"/>
        </w:rPr>
        <w:t xml:space="preserve">Schallschutz-Rechner und Berechnungsbeispiele </w:t>
      </w:r>
    </w:p>
    <w:p w14:paraId="5DD63FDA" w14:textId="1140F682" w:rsidR="008F0B23" w:rsidRPr="002F71B6" w:rsidRDefault="003A17E7" w:rsidP="00FA0AE9">
      <w:pPr>
        <w:rPr>
          <w:rFonts w:cs="Arial"/>
          <w:lang w:val="de-DE"/>
        </w:rPr>
      </w:pPr>
      <w:r>
        <w:rPr>
          <w:rFonts w:cs="Arial"/>
          <w:lang w:val="de-DE"/>
        </w:rPr>
        <w:t xml:space="preserve">In einem weiteren Kapitel informiert die Broschüre darüber hinaus über die korrekte Anwendung des ISOVER Schallschutz-Rechners. Er ermittelt die Schalldämmung unterschiedlicher Konstruktionen auf Basis des europäischen Rechenmodells der DIN </w:t>
      </w:r>
      <w:r>
        <w:rPr>
          <w:rFonts w:cs="Arial"/>
          <w:lang w:val="de-DE"/>
        </w:rPr>
        <w:lastRenderedPageBreak/>
        <w:t xml:space="preserve">EN 12354, welches </w:t>
      </w:r>
      <w:r w:rsidRPr="00850A42">
        <w:rPr>
          <w:rFonts w:cs="Arial"/>
          <w:lang w:val="de-DE"/>
        </w:rPr>
        <w:t xml:space="preserve">inzwischen in die die deutsche Schallschutznorm 4109-2:2018-01 eingearbeitet wurde. </w:t>
      </w:r>
      <w:r w:rsidR="00C37FF7" w:rsidRPr="00850A42">
        <w:rPr>
          <w:rFonts w:cs="Arial"/>
          <w:lang w:val="de-DE"/>
        </w:rPr>
        <w:t xml:space="preserve">Von besonderer Bedeutung ist dabei der Einfluss der flankierenden Bauteile auf die Schallübertragung. Anschauliche </w:t>
      </w:r>
      <w:r w:rsidRPr="00850A42">
        <w:rPr>
          <w:rFonts w:cs="Arial"/>
          <w:lang w:val="de-DE"/>
        </w:rPr>
        <w:t xml:space="preserve">Berechnungsbeispiele </w:t>
      </w:r>
      <w:r w:rsidR="00060D67" w:rsidRPr="00850A42">
        <w:rPr>
          <w:rFonts w:cs="Arial"/>
          <w:lang w:val="de-DE"/>
        </w:rPr>
        <w:t xml:space="preserve">in diesem Kapitel </w:t>
      </w:r>
      <w:r w:rsidRPr="00850A42">
        <w:rPr>
          <w:rFonts w:cs="Arial"/>
          <w:lang w:val="de-DE"/>
        </w:rPr>
        <w:t xml:space="preserve">zeigen </w:t>
      </w:r>
      <w:r w:rsidR="00C37FF7" w:rsidRPr="00850A42">
        <w:rPr>
          <w:rFonts w:cs="Arial"/>
          <w:lang w:val="de-DE"/>
        </w:rPr>
        <w:t xml:space="preserve">die Auswirkungen veränderter Anschlussbedingungen </w:t>
      </w:r>
      <w:r w:rsidR="00060D67" w:rsidRPr="00850A42">
        <w:rPr>
          <w:rFonts w:cs="Arial"/>
          <w:lang w:val="de-DE"/>
        </w:rPr>
        <w:t>zum Beispiel von Trennwänden</w:t>
      </w:r>
      <w:r w:rsidRPr="00850A42">
        <w:rPr>
          <w:rFonts w:cs="Arial"/>
          <w:lang w:val="de-DE"/>
        </w:rPr>
        <w:t xml:space="preserve">, wie sie vom Schallschutz-Rechner in seiner aktuellen </w:t>
      </w:r>
      <w:r w:rsidR="00303B6B" w:rsidRPr="00850A42">
        <w:rPr>
          <w:rFonts w:cs="Arial"/>
          <w:lang w:val="de-DE"/>
        </w:rPr>
        <w:t>Version automatisch berücksichtigt werden. Die neue</w:t>
      </w:r>
      <w:r w:rsidR="00303B6B">
        <w:rPr>
          <w:rFonts w:cs="Arial"/>
          <w:lang w:val="de-DE"/>
        </w:rPr>
        <w:t xml:space="preserve"> ISOVER Planungsbroschüre findet sich unter </w:t>
      </w:r>
      <w:hyperlink r:id="rId9" w:history="1">
        <w:r w:rsidR="00303B6B" w:rsidRPr="00372FD4">
          <w:rPr>
            <w:rStyle w:val="Hyperlink"/>
            <w:rFonts w:cs="Arial"/>
            <w:lang w:val="de-DE"/>
          </w:rPr>
          <w:t>www.isover.de/dokumente/isover-schallschutzwissen</w:t>
        </w:r>
      </w:hyperlink>
      <w:r w:rsidR="00303B6B">
        <w:rPr>
          <w:rFonts w:cs="Arial"/>
          <w:lang w:val="de-DE"/>
        </w:rPr>
        <w:t xml:space="preserve">. </w:t>
      </w:r>
    </w:p>
    <w:p w14:paraId="13842C20" w14:textId="77777777" w:rsidR="00FA0AE9" w:rsidRPr="009710FF" w:rsidRDefault="00FA0AE9" w:rsidP="00FA0AE9">
      <w:pPr>
        <w:rPr>
          <w:rFonts w:cs="Arial"/>
          <w:b/>
          <w:bCs/>
          <w:lang w:val="de-DE"/>
        </w:rPr>
      </w:pPr>
    </w:p>
    <w:p w14:paraId="06C10B06" w14:textId="77777777" w:rsidR="00A755C8" w:rsidRDefault="00A755C8" w:rsidP="00FA0AE9">
      <w:pPr>
        <w:rPr>
          <w:rFonts w:cs="Arial"/>
          <w:lang w:val="de-DE"/>
        </w:rPr>
      </w:pPr>
    </w:p>
    <w:p w14:paraId="4AFBB934" w14:textId="5B0AEA13" w:rsidR="008F0B23" w:rsidRDefault="008F0B23" w:rsidP="00FA0AE9">
      <w:pPr>
        <w:rPr>
          <w:rFonts w:cs="Arial"/>
          <w:b/>
          <w:bCs/>
          <w:lang w:val="de-DE"/>
        </w:rPr>
      </w:pPr>
      <w:r>
        <w:rPr>
          <w:rFonts w:cs="Arial"/>
          <w:b/>
          <w:bCs/>
          <w:lang w:val="de-DE"/>
        </w:rPr>
        <w:t>Bildmaterial</w:t>
      </w:r>
    </w:p>
    <w:p w14:paraId="4CC2CCF1" w14:textId="77777777" w:rsidR="008F0B23" w:rsidRPr="008F0B23" w:rsidRDefault="008F0B23" w:rsidP="00FA0AE9">
      <w:pPr>
        <w:rPr>
          <w:rFonts w:cs="Arial"/>
          <w:b/>
          <w:bCs/>
          <w:lang w:val="de-DE"/>
        </w:rPr>
      </w:pPr>
    </w:p>
    <w:p w14:paraId="1BDCA971" w14:textId="47041396" w:rsidR="00FA0AE9" w:rsidRPr="00A755C8" w:rsidRDefault="0025402A" w:rsidP="009710FF">
      <w:pPr>
        <w:spacing w:line="240" w:lineRule="auto"/>
        <w:rPr>
          <w:rFonts w:cs="Arial"/>
          <w:lang w:val="de-DE"/>
        </w:rPr>
      </w:pPr>
      <w:r>
        <w:rPr>
          <w:rFonts w:cs="Arial"/>
          <w:noProof/>
          <w:lang w:val="de-DE" w:eastAsia="de-DE"/>
        </w:rPr>
        <w:drawing>
          <wp:inline distT="0" distB="0" distL="0" distR="0" wp14:anchorId="027041A1" wp14:editId="16B27E4F">
            <wp:extent cx="2434424" cy="344494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46213" cy="3461632"/>
                    </a:xfrm>
                    <a:prstGeom prst="rect">
                      <a:avLst/>
                    </a:prstGeom>
                  </pic:spPr>
                </pic:pic>
              </a:graphicData>
            </a:graphic>
          </wp:inline>
        </w:drawing>
      </w:r>
    </w:p>
    <w:p w14:paraId="2639298F" w14:textId="77777777" w:rsidR="00303B6B" w:rsidRDefault="00303B6B" w:rsidP="00303B6B">
      <w:pPr>
        <w:rPr>
          <w:rFonts w:cs="Arial"/>
          <w:b/>
          <w:bCs/>
          <w:lang w:val="de-DE"/>
        </w:rPr>
      </w:pPr>
      <w:r>
        <w:rPr>
          <w:rFonts w:cs="Arial"/>
          <w:lang w:val="de-DE"/>
        </w:rPr>
        <w:t>Immer mit der Ruhe</w:t>
      </w:r>
      <w:r w:rsidRPr="00303B6B">
        <w:rPr>
          <w:rFonts w:cs="Arial"/>
          <w:lang w:val="de-DE"/>
        </w:rPr>
        <w:t xml:space="preserve">: Einen umfassenden Überblick und konkrete Ausführungsvorschläge für hoch schalldämmende Konstruktionen bietet das neue Kompendium „Immer mit der Ruhe – ISOVER Schallschutzwissen“, das ab sofort kostenfrei unter </w:t>
      </w:r>
      <w:hyperlink r:id="rId11" w:history="1">
        <w:r w:rsidRPr="00303B6B">
          <w:rPr>
            <w:rStyle w:val="Hyperlink"/>
            <w:rFonts w:cs="Arial"/>
            <w:lang w:val="de-DE"/>
          </w:rPr>
          <w:t>www.isover.de/dokumente/isover-schallschutzwissen</w:t>
        </w:r>
      </w:hyperlink>
      <w:r w:rsidRPr="00303B6B">
        <w:rPr>
          <w:rFonts w:cs="Arial"/>
          <w:lang w:val="de-DE"/>
        </w:rPr>
        <w:t xml:space="preserve"> zum Download bereitsteht.</w:t>
      </w:r>
    </w:p>
    <w:p w14:paraId="16CCF3FD" w14:textId="79FC1675" w:rsidR="00A755C8" w:rsidRPr="008B3492" w:rsidRDefault="00A755C8" w:rsidP="00A755C8">
      <w:pPr>
        <w:rPr>
          <w:rFonts w:cs="Arial"/>
          <w:lang w:val="de-DE"/>
        </w:rPr>
      </w:pP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0A6964C1" w14:textId="77777777" w:rsidR="001F6E0A" w:rsidRPr="003A174C" w:rsidRDefault="001F6E0A"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2"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3"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4933B679" w:rsidR="004A75BB" w:rsidRDefault="004A75BB" w:rsidP="00D67EB2">
      <w:pPr>
        <w:rPr>
          <w:lang w:val="de-DE"/>
        </w:rPr>
      </w:pPr>
    </w:p>
    <w:p w14:paraId="1A73A96D" w14:textId="77777777" w:rsidR="004A75BB" w:rsidRDefault="004A75BB"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ISOVER ist Teil der weltweit tätigen französischen Saint-</w:t>
      </w:r>
      <w:proofErr w:type="spellStart"/>
      <w:r w:rsidRPr="009710FF">
        <w:rPr>
          <w:rFonts w:cs="Arial"/>
          <w:sz w:val="20"/>
          <w:szCs w:val="20"/>
          <w:lang w:val="de-DE"/>
        </w:rPr>
        <w:t>Gobain</w:t>
      </w:r>
      <w:proofErr w:type="spellEnd"/>
      <w:r w:rsidRPr="009710FF">
        <w:rPr>
          <w:rFonts w:cs="Arial"/>
          <w:sz w:val="20"/>
          <w:szCs w:val="20"/>
          <w:lang w:val="de-DE"/>
        </w:rPr>
        <w:t xml:space="preserve">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Saint-</w:t>
      </w:r>
      <w:proofErr w:type="spellStart"/>
      <w:r w:rsidRPr="009710FF">
        <w:rPr>
          <w:rFonts w:cs="Arial"/>
          <w:sz w:val="20"/>
          <w:szCs w:val="20"/>
          <w:lang w:val="de-DE"/>
        </w:rPr>
        <w:t>Gobain</w:t>
      </w:r>
      <w:proofErr w:type="spellEnd"/>
      <w:r w:rsidRPr="009710FF">
        <w:rPr>
          <w:rFonts w:cs="Arial"/>
          <w:sz w:val="20"/>
          <w:szCs w:val="20"/>
          <w:lang w:val="de-DE"/>
        </w:rPr>
        <w:t xml:space="preserve">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w:t>
      </w:r>
      <w:proofErr w:type="spellStart"/>
      <w:r w:rsidRPr="009710FF">
        <w:rPr>
          <w:rFonts w:cs="Arial"/>
          <w:sz w:val="20"/>
          <w:szCs w:val="20"/>
          <w:lang w:val="de-DE"/>
        </w:rPr>
        <w:t>Gobains</w:t>
      </w:r>
      <w:proofErr w:type="spellEnd"/>
      <w:r w:rsidRPr="009710FF">
        <w:rPr>
          <w:rFonts w:cs="Arial"/>
          <w:sz w:val="20"/>
          <w:szCs w:val="20"/>
          <w:lang w:val="de-DE"/>
        </w:rPr>
        <w:t xml:space="preserve"> </w:t>
      </w:r>
      <w:proofErr w:type="spellStart"/>
      <w:r w:rsidRPr="009710FF">
        <w:rPr>
          <w:rFonts w:cs="Arial"/>
          <w:sz w:val="20"/>
          <w:szCs w:val="20"/>
          <w:lang w:val="de-DE"/>
        </w:rPr>
        <w:t>Purpose</w:t>
      </w:r>
      <w:proofErr w:type="spellEnd"/>
      <w:r w:rsidRPr="009710FF">
        <w:rPr>
          <w:rFonts w:cs="Arial"/>
          <w:sz w:val="20"/>
          <w:szCs w:val="20"/>
          <w:lang w:val="de-DE"/>
        </w:rPr>
        <w:t xml:space="preserve"> „MAKING THE WORLD A BETTER HOME“, dem gemeinsamen Bestreben aller Saint-</w:t>
      </w:r>
      <w:proofErr w:type="spellStart"/>
      <w:r w:rsidRPr="009710FF">
        <w:rPr>
          <w:rFonts w:cs="Arial"/>
          <w:sz w:val="20"/>
          <w:szCs w:val="20"/>
          <w:lang w:val="de-DE"/>
        </w:rPr>
        <w:t>Gobain</w:t>
      </w:r>
      <w:proofErr w:type="spellEnd"/>
      <w:r w:rsidRPr="009710FF">
        <w:rPr>
          <w:rFonts w:cs="Arial"/>
          <w:sz w:val="20"/>
          <w:szCs w:val="20"/>
          <w:lang w:val="de-DE"/>
        </w:rPr>
        <w:t xml:space="preserve">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7777777"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Pr="009710FF">
        <w:rPr>
          <w:rFonts w:cs="Arial"/>
          <w:b/>
          <w:bCs/>
          <w:sz w:val="20"/>
          <w:szCs w:val="20"/>
          <w:lang w:val="de-DE"/>
        </w:rPr>
        <w:t>Hat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w:t>
      </w:r>
      <w:proofErr w:type="spellStart"/>
      <w:r w:rsidRPr="009710FF">
        <w:rPr>
          <w:rFonts w:cs="Arial"/>
          <w:sz w:val="20"/>
          <w:szCs w:val="20"/>
          <w:lang w:val="de-DE"/>
        </w:rPr>
        <w:t>Gobain</w:t>
      </w:r>
      <w:proofErr w:type="spellEnd"/>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4"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5" w:history="1">
        <w:r w:rsidRPr="009710FF">
          <w:rPr>
            <w:rStyle w:val="Hyperlink"/>
            <w:rFonts w:cs="Arial"/>
            <w:i/>
            <w:sz w:val="20"/>
            <w:szCs w:val="20"/>
            <w:lang w:val="de-DE"/>
          </w:rPr>
          <w:t>LinkedIn Saint-</w:t>
        </w:r>
        <w:proofErr w:type="spellStart"/>
        <w:r w:rsidRPr="009710FF">
          <w:rPr>
            <w:rStyle w:val="Hyperlink"/>
            <w:rFonts w:cs="Arial"/>
            <w:i/>
            <w:sz w:val="20"/>
            <w:szCs w:val="20"/>
            <w:lang w:val="de-DE"/>
          </w:rPr>
          <w:t>Gobain</w:t>
        </w:r>
        <w:proofErr w:type="spellEnd"/>
        <w:r w:rsidRPr="009710FF">
          <w:rPr>
            <w:rStyle w:val="Hyperlink"/>
            <w:rFonts w:cs="Arial"/>
            <w:i/>
            <w:sz w:val="20"/>
            <w:szCs w:val="20"/>
            <w:lang w:val="de-DE"/>
          </w:rPr>
          <w:t xml:space="preserve">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 xml:space="preserve">Alexander </w:t>
            </w:r>
            <w:proofErr w:type="spellStart"/>
            <w:r w:rsidRPr="003A174C">
              <w:rPr>
                <w:rFonts w:cs="Arial"/>
                <w:b w:val="0"/>
                <w:color w:val="000000"/>
                <w:sz w:val="18"/>
                <w:lang w:val="de-DE"/>
              </w:rPr>
              <w:t>Geißels</w:t>
            </w:r>
            <w:proofErr w:type="spellEnd"/>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proofErr w:type="spellStart"/>
            <w:r w:rsidRPr="003A174C">
              <w:rPr>
                <w:rFonts w:cs="Arial"/>
                <w:color w:val="000000"/>
                <w:sz w:val="18"/>
                <w:lang w:val="it-IT"/>
              </w:rPr>
              <w:t>Laubenweg</w:t>
            </w:r>
            <w:proofErr w:type="spellEnd"/>
            <w:r w:rsidRPr="003A174C">
              <w:rPr>
                <w:rFonts w:cs="Arial"/>
                <w:color w:val="000000"/>
                <w:sz w:val="18"/>
                <w:lang w:val="it-IT"/>
              </w:rPr>
              <w:t xml:space="preserve">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6"/>
      <w:footerReference w:type="default" r:id="rId17"/>
      <w:headerReference w:type="first" r:id="rId18"/>
      <w:footerReference w:type="first" r:id="rId19"/>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2CAC6" w14:textId="77777777" w:rsidR="00F61FC5" w:rsidRDefault="00F61FC5" w:rsidP="00594196">
      <w:r>
        <w:separator/>
      </w:r>
    </w:p>
  </w:endnote>
  <w:endnote w:type="continuationSeparator" w:id="0">
    <w:p w14:paraId="75A2064D" w14:textId="77777777" w:rsidR="00F61FC5" w:rsidRDefault="00F61FC5"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4F578B2C"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516DDB">
          <w:rPr>
            <w:rStyle w:val="Seitenzahl"/>
            <w:noProof/>
            <w:sz w:val="18"/>
            <w:szCs w:val="18"/>
          </w:rPr>
          <w:t>3</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C37FF7" w:rsidRDefault="00644F41" w:rsidP="00594196">
    <w:pPr>
      <w:pStyle w:val="Organization"/>
      <w:rPr>
        <w:lang w:val="de-DE"/>
      </w:rPr>
    </w:pPr>
    <w:r w:rsidRPr="00C37FF7">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C80E0" w14:textId="77777777" w:rsidR="00F61FC5" w:rsidRDefault="00F61FC5" w:rsidP="00594196">
      <w:r>
        <w:separator/>
      </w:r>
    </w:p>
  </w:footnote>
  <w:footnote w:type="continuationSeparator" w:id="0">
    <w:p w14:paraId="3F74D47A" w14:textId="77777777" w:rsidR="00F61FC5" w:rsidRDefault="00F61FC5"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07A56"/>
    <w:rsid w:val="000113A2"/>
    <w:rsid w:val="000145B8"/>
    <w:rsid w:val="00015B39"/>
    <w:rsid w:val="000167EF"/>
    <w:rsid w:val="00017E84"/>
    <w:rsid w:val="00021EA7"/>
    <w:rsid w:val="0003376E"/>
    <w:rsid w:val="00037918"/>
    <w:rsid w:val="000430DC"/>
    <w:rsid w:val="00053BC2"/>
    <w:rsid w:val="000566CC"/>
    <w:rsid w:val="000575F6"/>
    <w:rsid w:val="000578AC"/>
    <w:rsid w:val="00057CBF"/>
    <w:rsid w:val="00060D67"/>
    <w:rsid w:val="00063164"/>
    <w:rsid w:val="00066715"/>
    <w:rsid w:val="00085463"/>
    <w:rsid w:val="00091638"/>
    <w:rsid w:val="00093226"/>
    <w:rsid w:val="000A09CA"/>
    <w:rsid w:val="000A4502"/>
    <w:rsid w:val="000B2634"/>
    <w:rsid w:val="000B3BFA"/>
    <w:rsid w:val="000C152D"/>
    <w:rsid w:val="000C7DAA"/>
    <w:rsid w:val="000E5EE0"/>
    <w:rsid w:val="000F3475"/>
    <w:rsid w:val="0010409A"/>
    <w:rsid w:val="0011308A"/>
    <w:rsid w:val="001205A0"/>
    <w:rsid w:val="00121071"/>
    <w:rsid w:val="001251C1"/>
    <w:rsid w:val="00126596"/>
    <w:rsid w:val="00130B45"/>
    <w:rsid w:val="001322F4"/>
    <w:rsid w:val="00134943"/>
    <w:rsid w:val="00136F68"/>
    <w:rsid w:val="001425EA"/>
    <w:rsid w:val="00143CB5"/>
    <w:rsid w:val="001552EA"/>
    <w:rsid w:val="00160C7F"/>
    <w:rsid w:val="00161A03"/>
    <w:rsid w:val="001723E9"/>
    <w:rsid w:val="00172AE0"/>
    <w:rsid w:val="0017337F"/>
    <w:rsid w:val="00177BC3"/>
    <w:rsid w:val="00180C5D"/>
    <w:rsid w:val="0018129D"/>
    <w:rsid w:val="00186670"/>
    <w:rsid w:val="00186833"/>
    <w:rsid w:val="0019180C"/>
    <w:rsid w:val="00193BBE"/>
    <w:rsid w:val="00194A90"/>
    <w:rsid w:val="001A229F"/>
    <w:rsid w:val="001A2637"/>
    <w:rsid w:val="001B4946"/>
    <w:rsid w:val="001C1CBF"/>
    <w:rsid w:val="001D2C1E"/>
    <w:rsid w:val="001D72AB"/>
    <w:rsid w:val="001E2397"/>
    <w:rsid w:val="001E78C2"/>
    <w:rsid w:val="001F3457"/>
    <w:rsid w:val="001F4E4C"/>
    <w:rsid w:val="001F677A"/>
    <w:rsid w:val="001F6E0A"/>
    <w:rsid w:val="00212B1B"/>
    <w:rsid w:val="002225E3"/>
    <w:rsid w:val="002248B4"/>
    <w:rsid w:val="00226927"/>
    <w:rsid w:val="00230757"/>
    <w:rsid w:val="00231025"/>
    <w:rsid w:val="00231735"/>
    <w:rsid w:val="002379EA"/>
    <w:rsid w:val="00244C6C"/>
    <w:rsid w:val="00251E90"/>
    <w:rsid w:val="0025402A"/>
    <w:rsid w:val="00256DEE"/>
    <w:rsid w:val="002657CB"/>
    <w:rsid w:val="002878E0"/>
    <w:rsid w:val="00292322"/>
    <w:rsid w:val="002974FC"/>
    <w:rsid w:val="002A4CC6"/>
    <w:rsid w:val="002B0D2A"/>
    <w:rsid w:val="002B1089"/>
    <w:rsid w:val="002B4D29"/>
    <w:rsid w:val="002B7FBB"/>
    <w:rsid w:val="002C1353"/>
    <w:rsid w:val="002F6E41"/>
    <w:rsid w:val="002F71B6"/>
    <w:rsid w:val="002F74C3"/>
    <w:rsid w:val="00303B6B"/>
    <w:rsid w:val="003110F1"/>
    <w:rsid w:val="00312B91"/>
    <w:rsid w:val="0031375B"/>
    <w:rsid w:val="00315D18"/>
    <w:rsid w:val="0032259B"/>
    <w:rsid w:val="00330361"/>
    <w:rsid w:val="003342A6"/>
    <w:rsid w:val="003430C5"/>
    <w:rsid w:val="00350D12"/>
    <w:rsid w:val="00371E34"/>
    <w:rsid w:val="00375791"/>
    <w:rsid w:val="00377753"/>
    <w:rsid w:val="00377FDA"/>
    <w:rsid w:val="0039763A"/>
    <w:rsid w:val="00397A41"/>
    <w:rsid w:val="003A174C"/>
    <w:rsid w:val="003A17E7"/>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049E"/>
    <w:rsid w:val="00454DD8"/>
    <w:rsid w:val="004649C8"/>
    <w:rsid w:val="00477A8B"/>
    <w:rsid w:val="00480FA4"/>
    <w:rsid w:val="00496FBB"/>
    <w:rsid w:val="004A6518"/>
    <w:rsid w:val="004A6EE7"/>
    <w:rsid w:val="004A75BB"/>
    <w:rsid w:val="004B147D"/>
    <w:rsid w:val="004B1779"/>
    <w:rsid w:val="004B2205"/>
    <w:rsid w:val="004C5A5A"/>
    <w:rsid w:val="004C70BE"/>
    <w:rsid w:val="004C7968"/>
    <w:rsid w:val="004D5824"/>
    <w:rsid w:val="004E173B"/>
    <w:rsid w:val="004F1975"/>
    <w:rsid w:val="004F2538"/>
    <w:rsid w:val="0051142C"/>
    <w:rsid w:val="005151AF"/>
    <w:rsid w:val="00516DDB"/>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5F244C"/>
    <w:rsid w:val="00603405"/>
    <w:rsid w:val="00607CFE"/>
    <w:rsid w:val="00610B46"/>
    <w:rsid w:val="00611EA1"/>
    <w:rsid w:val="006145B6"/>
    <w:rsid w:val="006314F5"/>
    <w:rsid w:val="00637F97"/>
    <w:rsid w:val="00641F09"/>
    <w:rsid w:val="00644F41"/>
    <w:rsid w:val="00645A43"/>
    <w:rsid w:val="00646240"/>
    <w:rsid w:val="006539ED"/>
    <w:rsid w:val="00664125"/>
    <w:rsid w:val="00670D72"/>
    <w:rsid w:val="00674D01"/>
    <w:rsid w:val="006777CD"/>
    <w:rsid w:val="006A7E00"/>
    <w:rsid w:val="006B1C87"/>
    <w:rsid w:val="006B20FD"/>
    <w:rsid w:val="006B3566"/>
    <w:rsid w:val="006C0135"/>
    <w:rsid w:val="006C3A4E"/>
    <w:rsid w:val="006C4C8C"/>
    <w:rsid w:val="006C5AA6"/>
    <w:rsid w:val="006D2E63"/>
    <w:rsid w:val="006D4DA4"/>
    <w:rsid w:val="006E45B8"/>
    <w:rsid w:val="00703827"/>
    <w:rsid w:val="0071390F"/>
    <w:rsid w:val="007307B9"/>
    <w:rsid w:val="0073248A"/>
    <w:rsid w:val="00735157"/>
    <w:rsid w:val="00737229"/>
    <w:rsid w:val="007376BC"/>
    <w:rsid w:val="00742959"/>
    <w:rsid w:val="0075009F"/>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619E"/>
    <w:rsid w:val="007B73F6"/>
    <w:rsid w:val="007C7799"/>
    <w:rsid w:val="007D0C78"/>
    <w:rsid w:val="007D4E8F"/>
    <w:rsid w:val="007E2400"/>
    <w:rsid w:val="007E5CB6"/>
    <w:rsid w:val="007E65C7"/>
    <w:rsid w:val="007F2D31"/>
    <w:rsid w:val="008003E4"/>
    <w:rsid w:val="008008F9"/>
    <w:rsid w:val="00804662"/>
    <w:rsid w:val="008047DB"/>
    <w:rsid w:val="008057CF"/>
    <w:rsid w:val="00812E5A"/>
    <w:rsid w:val="0082047E"/>
    <w:rsid w:val="00832121"/>
    <w:rsid w:val="008346D9"/>
    <w:rsid w:val="0084648D"/>
    <w:rsid w:val="00846C82"/>
    <w:rsid w:val="00850A42"/>
    <w:rsid w:val="008557ED"/>
    <w:rsid w:val="0086105B"/>
    <w:rsid w:val="00863EA2"/>
    <w:rsid w:val="00865A06"/>
    <w:rsid w:val="008737E5"/>
    <w:rsid w:val="00874F92"/>
    <w:rsid w:val="00875E80"/>
    <w:rsid w:val="008778EF"/>
    <w:rsid w:val="00883D31"/>
    <w:rsid w:val="008932E1"/>
    <w:rsid w:val="008B3492"/>
    <w:rsid w:val="008C1720"/>
    <w:rsid w:val="008D16EA"/>
    <w:rsid w:val="008D480C"/>
    <w:rsid w:val="008D6B94"/>
    <w:rsid w:val="008E1F5D"/>
    <w:rsid w:val="008E4797"/>
    <w:rsid w:val="008F0B23"/>
    <w:rsid w:val="008F0EE2"/>
    <w:rsid w:val="008F6C6C"/>
    <w:rsid w:val="00906616"/>
    <w:rsid w:val="00923AB9"/>
    <w:rsid w:val="0092497B"/>
    <w:rsid w:val="00940CCA"/>
    <w:rsid w:val="009458BD"/>
    <w:rsid w:val="009630DA"/>
    <w:rsid w:val="00967207"/>
    <w:rsid w:val="00967D24"/>
    <w:rsid w:val="009710FF"/>
    <w:rsid w:val="009765F4"/>
    <w:rsid w:val="00980ACA"/>
    <w:rsid w:val="009812C0"/>
    <w:rsid w:val="00982EE2"/>
    <w:rsid w:val="00987D96"/>
    <w:rsid w:val="009A071C"/>
    <w:rsid w:val="009A5707"/>
    <w:rsid w:val="009B1C82"/>
    <w:rsid w:val="009C1C22"/>
    <w:rsid w:val="009C655D"/>
    <w:rsid w:val="009D77C1"/>
    <w:rsid w:val="009E0BB0"/>
    <w:rsid w:val="009E6C90"/>
    <w:rsid w:val="009E7FB0"/>
    <w:rsid w:val="009F2F7F"/>
    <w:rsid w:val="009F701D"/>
    <w:rsid w:val="00A07E0C"/>
    <w:rsid w:val="00A13410"/>
    <w:rsid w:val="00A21EE5"/>
    <w:rsid w:val="00A2270F"/>
    <w:rsid w:val="00A33625"/>
    <w:rsid w:val="00A5152A"/>
    <w:rsid w:val="00A55B8B"/>
    <w:rsid w:val="00A6095C"/>
    <w:rsid w:val="00A60C81"/>
    <w:rsid w:val="00A62894"/>
    <w:rsid w:val="00A64178"/>
    <w:rsid w:val="00A755C8"/>
    <w:rsid w:val="00A763D9"/>
    <w:rsid w:val="00A8376B"/>
    <w:rsid w:val="00AA2D87"/>
    <w:rsid w:val="00AA3267"/>
    <w:rsid w:val="00AA5CD3"/>
    <w:rsid w:val="00AB2622"/>
    <w:rsid w:val="00AB2E98"/>
    <w:rsid w:val="00AD3331"/>
    <w:rsid w:val="00AD3398"/>
    <w:rsid w:val="00AD4EB0"/>
    <w:rsid w:val="00AE3F78"/>
    <w:rsid w:val="00AE52A7"/>
    <w:rsid w:val="00AE7EE9"/>
    <w:rsid w:val="00AF0E68"/>
    <w:rsid w:val="00AF4185"/>
    <w:rsid w:val="00AF76B5"/>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120A"/>
    <w:rsid w:val="00BC2B02"/>
    <w:rsid w:val="00BC5058"/>
    <w:rsid w:val="00BC6D6A"/>
    <w:rsid w:val="00BD201B"/>
    <w:rsid w:val="00BD2B14"/>
    <w:rsid w:val="00BD7134"/>
    <w:rsid w:val="00BE1480"/>
    <w:rsid w:val="00BE39BA"/>
    <w:rsid w:val="00BE6DAE"/>
    <w:rsid w:val="00BF20EE"/>
    <w:rsid w:val="00C00D8C"/>
    <w:rsid w:val="00C102B3"/>
    <w:rsid w:val="00C157B7"/>
    <w:rsid w:val="00C2614B"/>
    <w:rsid w:val="00C32562"/>
    <w:rsid w:val="00C37D33"/>
    <w:rsid w:val="00C37FF7"/>
    <w:rsid w:val="00C43D01"/>
    <w:rsid w:val="00C521A8"/>
    <w:rsid w:val="00C52D99"/>
    <w:rsid w:val="00C57975"/>
    <w:rsid w:val="00C6338F"/>
    <w:rsid w:val="00C6409A"/>
    <w:rsid w:val="00C64885"/>
    <w:rsid w:val="00C65541"/>
    <w:rsid w:val="00C668E4"/>
    <w:rsid w:val="00C70A8F"/>
    <w:rsid w:val="00C72396"/>
    <w:rsid w:val="00C771E1"/>
    <w:rsid w:val="00C81D8E"/>
    <w:rsid w:val="00C878FD"/>
    <w:rsid w:val="00C90705"/>
    <w:rsid w:val="00CA2985"/>
    <w:rsid w:val="00CA43E2"/>
    <w:rsid w:val="00CC046E"/>
    <w:rsid w:val="00CC1DCC"/>
    <w:rsid w:val="00CC2957"/>
    <w:rsid w:val="00CC2B88"/>
    <w:rsid w:val="00CD1588"/>
    <w:rsid w:val="00CF14C2"/>
    <w:rsid w:val="00CF169B"/>
    <w:rsid w:val="00CF3C20"/>
    <w:rsid w:val="00CF3C64"/>
    <w:rsid w:val="00D061A0"/>
    <w:rsid w:val="00D17669"/>
    <w:rsid w:val="00D237A5"/>
    <w:rsid w:val="00D26C8D"/>
    <w:rsid w:val="00D3503C"/>
    <w:rsid w:val="00D406EA"/>
    <w:rsid w:val="00D43681"/>
    <w:rsid w:val="00D50F93"/>
    <w:rsid w:val="00D63AEE"/>
    <w:rsid w:val="00D67EB2"/>
    <w:rsid w:val="00D800FE"/>
    <w:rsid w:val="00D80C60"/>
    <w:rsid w:val="00D825AD"/>
    <w:rsid w:val="00D839C7"/>
    <w:rsid w:val="00D83A4E"/>
    <w:rsid w:val="00D85099"/>
    <w:rsid w:val="00D91DCE"/>
    <w:rsid w:val="00D96C49"/>
    <w:rsid w:val="00DA4FBD"/>
    <w:rsid w:val="00DA5253"/>
    <w:rsid w:val="00DB0869"/>
    <w:rsid w:val="00DB2F53"/>
    <w:rsid w:val="00DB428A"/>
    <w:rsid w:val="00DB4EE8"/>
    <w:rsid w:val="00DB6BB4"/>
    <w:rsid w:val="00DB78F3"/>
    <w:rsid w:val="00DD0F58"/>
    <w:rsid w:val="00DE4FA4"/>
    <w:rsid w:val="00DE4FD3"/>
    <w:rsid w:val="00DE658D"/>
    <w:rsid w:val="00DF0BFB"/>
    <w:rsid w:val="00DF47A4"/>
    <w:rsid w:val="00DF481B"/>
    <w:rsid w:val="00DF6965"/>
    <w:rsid w:val="00DF6F07"/>
    <w:rsid w:val="00E00909"/>
    <w:rsid w:val="00E05743"/>
    <w:rsid w:val="00E060CB"/>
    <w:rsid w:val="00E12B20"/>
    <w:rsid w:val="00E1451C"/>
    <w:rsid w:val="00E21813"/>
    <w:rsid w:val="00E25570"/>
    <w:rsid w:val="00E31ECB"/>
    <w:rsid w:val="00E32D56"/>
    <w:rsid w:val="00E33412"/>
    <w:rsid w:val="00E337D1"/>
    <w:rsid w:val="00E3389F"/>
    <w:rsid w:val="00E3509F"/>
    <w:rsid w:val="00E373BD"/>
    <w:rsid w:val="00E41647"/>
    <w:rsid w:val="00E4446A"/>
    <w:rsid w:val="00E503CC"/>
    <w:rsid w:val="00E62F22"/>
    <w:rsid w:val="00E67D66"/>
    <w:rsid w:val="00E901E8"/>
    <w:rsid w:val="00E90C17"/>
    <w:rsid w:val="00E95711"/>
    <w:rsid w:val="00EA3AFE"/>
    <w:rsid w:val="00EA3F5C"/>
    <w:rsid w:val="00EA459E"/>
    <w:rsid w:val="00EA52F2"/>
    <w:rsid w:val="00EA5DBC"/>
    <w:rsid w:val="00EB23E4"/>
    <w:rsid w:val="00EB25ED"/>
    <w:rsid w:val="00ED1BF5"/>
    <w:rsid w:val="00ED2271"/>
    <w:rsid w:val="00EF79ED"/>
    <w:rsid w:val="00F17992"/>
    <w:rsid w:val="00F21160"/>
    <w:rsid w:val="00F240E9"/>
    <w:rsid w:val="00F25F32"/>
    <w:rsid w:val="00F26911"/>
    <w:rsid w:val="00F30CC4"/>
    <w:rsid w:val="00F316A1"/>
    <w:rsid w:val="00F328E3"/>
    <w:rsid w:val="00F36ACA"/>
    <w:rsid w:val="00F42798"/>
    <w:rsid w:val="00F46E4D"/>
    <w:rsid w:val="00F54743"/>
    <w:rsid w:val="00F61FC5"/>
    <w:rsid w:val="00F670A0"/>
    <w:rsid w:val="00F82F8D"/>
    <w:rsid w:val="00F85804"/>
    <w:rsid w:val="00F90758"/>
    <w:rsid w:val="00F91AE9"/>
    <w:rsid w:val="00F96B03"/>
    <w:rsid w:val="00FA0AE9"/>
    <w:rsid w:val="00FA16BD"/>
    <w:rsid w:val="00FA2C81"/>
    <w:rsid w:val="00FB17C1"/>
    <w:rsid w:val="00FB2DAD"/>
    <w:rsid w:val="00FB3014"/>
    <w:rsid w:val="00FB3EB9"/>
    <w:rsid w:val="00FD0C1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dokumente/isover-schallschutzwissen" TargetMode="External"/><Relationship Id="rId13" Type="http://schemas.openxmlformats.org/officeDocument/2006/relationships/hyperlink" Target="mailto:information@baumarketing.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sover.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dokumente/isover-schallschutzwissen" TargetMode="External"/><Relationship Id="rId5" Type="http://schemas.openxmlformats.org/officeDocument/2006/relationships/webSettings" Target="webSettings.xml"/><Relationship Id="rId15" Type="http://schemas.openxmlformats.org/officeDocument/2006/relationships/hyperlink" Target="https://www.linkedin.com/company/saint-gobain-generaldelegation-mitteleuropa/" TargetMode="External"/><Relationship Id="rId10" Type="http://schemas.openxmlformats.org/officeDocument/2006/relationships/image" Target="media/image1.jp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sover.de/dokumente/isover-schallschutzwissen" TargetMode="External"/><Relationship Id="rId14" Type="http://schemas.openxmlformats.org/officeDocument/2006/relationships/hyperlink" Target="https://www.saint-gobain.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3340-4B83-455C-9A6B-0889541A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647</Words>
  <Characters>4813</Characters>
  <Application>Microsoft Office Word</Application>
  <DocSecurity>0</DocSecurity>
  <Lines>115</Lines>
  <Paragraphs>38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7</cp:revision>
  <cp:lastPrinted>2021-05-19T05:44:00Z</cp:lastPrinted>
  <dcterms:created xsi:type="dcterms:W3CDTF">2021-05-25T09:06:00Z</dcterms:created>
  <dcterms:modified xsi:type="dcterms:W3CDTF">2021-06-01T07:00:00Z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